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before="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6b6b"/>
          <w:sz w:val="52"/>
          <w:szCs w:val="52"/>
          <w:rtl w:val="0"/>
        </w:rPr>
        <w:t xml:space="preserve">ADOLFO GOMES COELHO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before="0" w:lineRule="auto"/>
        <w:rPr/>
      </w:pPr>
      <w:r w:rsidDel="00000000" w:rsidR="00000000" w:rsidRPr="00000000">
        <w:rPr>
          <w:rFonts w:ascii="Arial" w:cs="Arial" w:eastAsia="Arial" w:hAnsi="Arial"/>
          <w:color w:val="555555"/>
          <w:sz w:val="20"/>
          <w:szCs w:val="20"/>
          <w:rtl w:val="0"/>
        </w:rPr>
        <w:t xml:space="preserve">(19) 98335-0449  •  adolfocoelho2010@hotmail.com  •  São Paulo – SP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1a6b6b" w:space="4" w:sz="6" w:val="single"/>
        </w:pBdr>
        <w:spacing w:after="8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6b6b"/>
          <w:sz w:val="26"/>
          <w:szCs w:val="26"/>
          <w:rtl w:val="0"/>
        </w:rPr>
        <w:t xml:space="preserve">SOBRE MIM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80" w:before="80" w:lineRule="auto"/>
        <w:jc w:val="both"/>
        <w:rPr/>
      </w:pPr>
      <w:r w:rsidDel="00000000" w:rsidR="00000000" w:rsidRPr="00000000">
        <w:rPr>
          <w:rFonts w:ascii="Arial" w:cs="Arial" w:eastAsia="Arial" w:hAnsi="Arial"/>
          <w:color w:val="1a1a1a"/>
          <w:sz w:val="20"/>
          <w:szCs w:val="20"/>
          <w:rtl w:val="0"/>
        </w:rPr>
        <w:t xml:space="preserve">Profissional de Comércio Exterior com formação em Administração de Empresas e atuação em operações internacionais end-to-end em multinacionais e ambientes de alta complexidade. Abordagem orientada por dados, conectando análise, processos e tecnologia para impulsionar eficiência operacional e apoiar a tomada de decisões estratégicas. Sólida vivência em processos aduaneiros, coordenação logística internacional e gestão de stakeholders globais, com controle de custos, conformidade regulatória e previsibilidade das operações. Experiência em auditoria e compliance, com foco em análise de riscos e implementação de ações de melhoria. Inglês fluente e espanhol intermediário.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1a6b6b" w:space="4" w:sz="6" w:val="single"/>
        </w:pBdr>
        <w:spacing w:after="8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6b6b"/>
          <w:sz w:val="26"/>
          <w:szCs w:val="26"/>
          <w:rtl w:val="0"/>
        </w:rPr>
        <w:t xml:space="preserve">EXPERIÊNCIA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40" w:before="1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4"/>
          <w:szCs w:val="24"/>
          <w:rtl w:val="0"/>
        </w:rPr>
        <w:t xml:space="preserve">Chilli Beans Showroom</w:t>
      </w:r>
      <w:r w:rsidDel="00000000" w:rsidR="00000000" w:rsidRPr="00000000">
        <w:rPr>
          <w:rFonts w:ascii="Arial" w:cs="Arial" w:eastAsia="Arial" w:hAnsi="Arial"/>
          <w:color w:val="888888"/>
          <w:sz w:val="24"/>
          <w:szCs w:val="24"/>
          <w:rtl w:val="0"/>
        </w:rPr>
        <w:t xml:space="preserve">  -  </w:t>
      </w:r>
      <w:r w:rsidDel="00000000" w:rsidR="00000000" w:rsidRPr="00000000">
        <w:rPr>
          <w:rFonts w:ascii="Arial" w:cs="Arial" w:eastAsia="Arial" w:hAnsi="Arial"/>
          <w:color w:val="555555"/>
          <w:sz w:val="24"/>
          <w:szCs w:val="24"/>
          <w:rtl w:val="0"/>
        </w:rPr>
        <w:t xml:space="preserve">Analista pleno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60" w:before="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20"/>
          <w:szCs w:val="20"/>
          <w:rtl w:val="0"/>
        </w:rPr>
        <w:t xml:space="preserve">2023 –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40" w:before="40" w:lineRule="auto"/>
        <w:ind w:left="540" w:hanging="280"/>
      </w:pPr>
      <w:r w:rsidDel="00000000" w:rsidR="00000000" w:rsidRPr="00000000">
        <w:rPr>
          <w:rFonts w:ascii="Arial" w:cs="Arial" w:eastAsia="Arial" w:hAnsi="Arial"/>
          <w:color w:val="1a1a1a"/>
          <w:rtl w:val="0"/>
        </w:rPr>
        <w:t xml:space="preserve">Gestão de operações de importação e exportação no modelo end-to-end (door-to-door);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40" w:before="40" w:lineRule="auto"/>
        <w:ind w:left="540" w:hanging="280"/>
      </w:pPr>
      <w:r w:rsidDel="00000000" w:rsidR="00000000" w:rsidRPr="00000000">
        <w:rPr>
          <w:rFonts w:ascii="Arial" w:cs="Arial" w:eastAsia="Arial" w:hAnsi="Arial"/>
          <w:color w:val="1a1a1a"/>
          <w:rtl w:val="0"/>
        </w:rPr>
        <w:t xml:space="preserve">Coordenação de embarques internacionais junto a agentes de carga, despachantes e transportadoras;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40" w:before="40" w:lineRule="auto"/>
        <w:ind w:left="540" w:hanging="280"/>
      </w:pPr>
      <w:r w:rsidDel="00000000" w:rsidR="00000000" w:rsidRPr="00000000">
        <w:rPr>
          <w:rFonts w:ascii="Arial" w:cs="Arial" w:eastAsia="Arial" w:hAnsi="Arial"/>
          <w:color w:val="1a1a1a"/>
          <w:rtl w:val="0"/>
        </w:rPr>
        <w:t xml:space="preserve">Análise documental e condução do processo de nacionalização, incluindo emissão de notas fiscais e validação de divergências;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40" w:before="40" w:lineRule="auto"/>
        <w:ind w:left="540" w:hanging="280"/>
      </w:pPr>
      <w:r w:rsidDel="00000000" w:rsidR="00000000" w:rsidRPr="00000000">
        <w:rPr>
          <w:rFonts w:ascii="Arial" w:cs="Arial" w:eastAsia="Arial" w:hAnsi="Arial"/>
          <w:color w:val="1a1a1a"/>
          <w:rtl w:val="0"/>
        </w:rPr>
        <w:t xml:space="preserve">Planejamento logístico com foco em otimização de fluxos, controle de custos e mitigação de riscos;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40" w:before="40" w:lineRule="auto"/>
        <w:ind w:left="540" w:hanging="280"/>
      </w:pPr>
      <w:r w:rsidDel="00000000" w:rsidR="00000000" w:rsidRPr="00000000">
        <w:rPr>
          <w:rFonts w:ascii="Arial" w:cs="Arial" w:eastAsia="Arial" w:hAnsi="Arial"/>
          <w:color w:val="1a1a1a"/>
          <w:rtl w:val="0"/>
        </w:rPr>
        <w:t xml:space="preserve">Gestão de faturamento e prestação de contas das operações;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40" w:before="40" w:lineRule="auto"/>
        <w:ind w:left="540" w:hanging="280"/>
      </w:pPr>
      <w:r w:rsidDel="00000000" w:rsidR="00000000" w:rsidRPr="00000000">
        <w:rPr>
          <w:rFonts w:ascii="Arial" w:cs="Arial" w:eastAsia="Arial" w:hAnsi="Arial"/>
          <w:color w:val="1a1a1a"/>
          <w:rtl w:val="0"/>
        </w:rPr>
        <w:t xml:space="preserve">Controle de envio e recebimento de amostras internacionais (FEDEX/DHL);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40" w:before="40" w:lineRule="auto"/>
        <w:ind w:left="540" w:hanging="280"/>
      </w:pPr>
      <w:r w:rsidDel="00000000" w:rsidR="00000000" w:rsidRPr="00000000">
        <w:rPr>
          <w:rFonts w:ascii="Arial" w:cs="Arial" w:eastAsia="Arial" w:hAnsi="Arial"/>
          <w:color w:val="1a1a1a"/>
          <w:rtl w:val="0"/>
        </w:rPr>
        <w:t xml:space="preserve">Análise de custos logísticos e acompanhamento de KPIs operacionais.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firstLine="0"/>
        <w:jc w:val="left"/>
        <w:rPr>
          <w:rFonts w:ascii="Arial" w:cs="Arial" w:eastAsia="Arial" w:hAnsi="Arial"/>
          <w:color w:val="1a1a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40" w:before="1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4"/>
          <w:szCs w:val="24"/>
          <w:rtl w:val="0"/>
        </w:rPr>
        <w:t xml:space="preserve">Robert Bosch</w:t>
      </w:r>
      <w:r w:rsidDel="00000000" w:rsidR="00000000" w:rsidRPr="00000000">
        <w:rPr>
          <w:rFonts w:ascii="Arial" w:cs="Arial" w:eastAsia="Arial" w:hAnsi="Arial"/>
          <w:color w:val="888888"/>
          <w:sz w:val="24"/>
          <w:szCs w:val="24"/>
          <w:rtl w:val="0"/>
        </w:rPr>
        <w:t xml:space="preserve">  -  </w:t>
      </w:r>
      <w:r w:rsidDel="00000000" w:rsidR="00000000" w:rsidRPr="00000000">
        <w:rPr>
          <w:rFonts w:ascii="Arial" w:cs="Arial" w:eastAsia="Arial" w:hAnsi="Arial"/>
          <w:color w:val="555555"/>
          <w:sz w:val="24"/>
          <w:szCs w:val="24"/>
          <w:rtl w:val="0"/>
        </w:rPr>
        <w:t xml:space="preserve">Estagiário de Comércio Exterior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60" w:before="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20"/>
          <w:szCs w:val="20"/>
          <w:rtl w:val="0"/>
        </w:rPr>
        <w:t xml:space="preserve">2021 –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40" w:before="40" w:lineRule="auto"/>
        <w:ind w:left="540" w:hanging="280"/>
      </w:pPr>
      <w:r w:rsidDel="00000000" w:rsidR="00000000" w:rsidRPr="00000000">
        <w:rPr>
          <w:rFonts w:ascii="Arial" w:cs="Arial" w:eastAsia="Arial" w:hAnsi="Arial"/>
          <w:color w:val="1a1a1a"/>
          <w:rtl w:val="0"/>
        </w:rPr>
        <w:t xml:space="preserve">Gestão e escalonamento de embarques críticos, garantindo cumprimento de prazos e performance logística;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40" w:before="40" w:lineRule="auto"/>
        <w:ind w:left="540" w:hanging="280"/>
      </w:pPr>
      <w:r w:rsidDel="00000000" w:rsidR="00000000" w:rsidRPr="00000000">
        <w:rPr>
          <w:rFonts w:ascii="Arial" w:cs="Arial" w:eastAsia="Arial" w:hAnsi="Arial"/>
          <w:color w:val="1a1a1a"/>
          <w:rtl w:val="0"/>
        </w:rPr>
        <w:t xml:space="preserve">Análise e aprovação de custos adicionais (milk-run, carga química, avarias);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40" w:before="40" w:lineRule="auto"/>
        <w:ind w:left="540" w:hanging="280"/>
      </w:pPr>
      <w:r w:rsidDel="00000000" w:rsidR="00000000" w:rsidRPr="00000000">
        <w:rPr>
          <w:rFonts w:ascii="Arial" w:cs="Arial" w:eastAsia="Arial" w:hAnsi="Arial"/>
          <w:color w:val="1a1a1a"/>
          <w:rtl w:val="0"/>
        </w:rPr>
        <w:t xml:space="preserve">Atuação em auditoria e gestão de riscos para garantir certificação no programa OEA;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40" w:before="40" w:lineRule="auto"/>
        <w:ind w:left="540" w:hanging="280"/>
      </w:pPr>
      <w:r w:rsidDel="00000000" w:rsidR="00000000" w:rsidRPr="00000000">
        <w:rPr>
          <w:rFonts w:ascii="Arial" w:cs="Arial" w:eastAsia="Arial" w:hAnsi="Arial"/>
          <w:color w:val="1a1a1a"/>
          <w:rtl w:val="0"/>
        </w:rPr>
        <w:t xml:space="preserve">Análise de causas raiz de desvios operacionais e implementação de planos de ação;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40" w:before="40" w:lineRule="auto"/>
        <w:ind w:left="540" w:hanging="280"/>
      </w:pPr>
      <w:r w:rsidDel="00000000" w:rsidR="00000000" w:rsidRPr="00000000">
        <w:rPr>
          <w:rFonts w:ascii="Arial" w:cs="Arial" w:eastAsia="Arial" w:hAnsi="Arial"/>
          <w:color w:val="1a1a1a"/>
          <w:rtl w:val="0"/>
        </w:rPr>
        <w:t xml:space="preserve">Desenvolvimento de automações em Excel e dashboards em Power BI;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40" w:before="40" w:lineRule="auto"/>
        <w:ind w:left="540" w:hanging="280"/>
      </w:pPr>
      <w:r w:rsidDel="00000000" w:rsidR="00000000" w:rsidRPr="00000000">
        <w:rPr>
          <w:rFonts w:ascii="Arial" w:cs="Arial" w:eastAsia="Arial" w:hAnsi="Arial"/>
          <w:color w:val="1a1a1a"/>
          <w:rtl w:val="0"/>
        </w:rPr>
        <w:t xml:space="preserve">Extração e análise de relatórios gerenciais para suporte à tomada de decisão;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40" w:before="40" w:lineRule="auto"/>
        <w:ind w:left="540" w:hanging="280"/>
      </w:pPr>
      <w:r w:rsidDel="00000000" w:rsidR="00000000" w:rsidRPr="00000000">
        <w:rPr>
          <w:rFonts w:ascii="Arial" w:cs="Arial" w:eastAsia="Arial" w:hAnsi="Arial"/>
          <w:color w:val="1a1a1a"/>
          <w:rtl w:val="0"/>
        </w:rPr>
        <w:t xml:space="preserve">Interface com agentes de carga e áreas internas, conduzindo alinhamentos e follow-ups.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firstLine="0"/>
        <w:jc w:val="left"/>
        <w:rPr>
          <w:rFonts w:ascii="Arial" w:cs="Arial" w:eastAsia="Arial" w:hAnsi="Arial"/>
          <w:color w:val="1a1a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40" w:before="1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4"/>
          <w:szCs w:val="24"/>
          <w:rtl w:val="0"/>
        </w:rPr>
        <w:t xml:space="preserve">Kuehne+Nagel</w:t>
      </w:r>
      <w:r w:rsidDel="00000000" w:rsidR="00000000" w:rsidRPr="00000000">
        <w:rPr>
          <w:rFonts w:ascii="Arial" w:cs="Arial" w:eastAsia="Arial" w:hAnsi="Arial"/>
          <w:color w:val="888888"/>
          <w:sz w:val="24"/>
          <w:szCs w:val="24"/>
          <w:rtl w:val="0"/>
        </w:rPr>
        <w:t xml:space="preserve">  -  </w:t>
      </w:r>
      <w:r w:rsidDel="00000000" w:rsidR="00000000" w:rsidRPr="00000000">
        <w:rPr>
          <w:rFonts w:ascii="Arial" w:cs="Arial" w:eastAsia="Arial" w:hAnsi="Arial"/>
          <w:color w:val="555555"/>
          <w:sz w:val="24"/>
          <w:szCs w:val="24"/>
          <w:rtl w:val="0"/>
        </w:rPr>
        <w:t xml:space="preserve">Agente de Cargas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60" w:before="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20"/>
          <w:szCs w:val="20"/>
          <w:rtl w:val="0"/>
        </w:rPr>
        <w:t xml:space="preserve">2020 –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Desconsolidação de cargas e aplicação de tratamentos para armazenagem;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Monitoramento de voos e atualização de sistemas operacionais;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Análise e tratativa de divergências físicas e documentais;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Controle e acompanhamento de cargas extraviadas.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40" w:before="1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4"/>
          <w:szCs w:val="24"/>
          <w:rtl w:val="0"/>
        </w:rPr>
        <w:t xml:space="preserve">RW LOG Transporte e Aduana</w:t>
      </w:r>
      <w:r w:rsidDel="00000000" w:rsidR="00000000" w:rsidRPr="00000000">
        <w:rPr>
          <w:rFonts w:ascii="Arial" w:cs="Arial" w:eastAsia="Arial" w:hAnsi="Arial"/>
          <w:color w:val="888888"/>
          <w:sz w:val="24"/>
          <w:szCs w:val="24"/>
          <w:rtl w:val="0"/>
        </w:rPr>
        <w:t xml:space="preserve">  -  </w:t>
      </w:r>
      <w:r w:rsidDel="00000000" w:rsidR="00000000" w:rsidRPr="00000000">
        <w:rPr>
          <w:rFonts w:ascii="Arial" w:cs="Arial" w:eastAsia="Arial" w:hAnsi="Arial"/>
          <w:color w:val="555555"/>
          <w:sz w:val="24"/>
          <w:szCs w:val="24"/>
          <w:rtl w:val="0"/>
        </w:rPr>
        <w:t xml:space="preserve">Assistente de Comércio Exterior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60" w:before="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20"/>
          <w:szCs w:val="20"/>
          <w:rtl w:val="0"/>
        </w:rPr>
        <w:t xml:space="preserve">2019 –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Registro de DI, emissão de LI, DAT e SDA, garantindo conformidade regulatória;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Emissão de notas fiscais e controle de faturamento;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Acompanhamento do desembaraço aduaneiro em portos, aeroportos e EADIs;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Classificação fiscal de mercadorias (NCM) e emissão de guias de ICMS;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Follow-up com clientes e acompanhamento de processos.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right="0"/>
        <w:jc w:val="left"/>
        <w:rPr>
          <w:rFonts w:ascii="Arial" w:cs="Arial" w:eastAsia="Arial" w:hAnsi="Arial"/>
          <w:color w:val="1a1a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right="0"/>
        <w:jc w:val="left"/>
        <w:rPr>
          <w:rFonts w:ascii="Arial" w:cs="Arial" w:eastAsia="Arial" w:hAnsi="Arial"/>
          <w:color w:val="1a1a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right="0"/>
        <w:jc w:val="left"/>
        <w:rPr>
          <w:rFonts w:ascii="Arial" w:cs="Arial" w:eastAsia="Arial" w:hAnsi="Arial"/>
          <w:color w:val="1a1a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bottom w:color="1a6b6b" w:space="4" w:sz="6" w:val="single"/>
        </w:pBdr>
        <w:spacing w:after="8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6b6b"/>
          <w:sz w:val="26"/>
          <w:szCs w:val="26"/>
          <w:rtl w:val="0"/>
        </w:rPr>
        <w:t xml:space="preserve">FORMAÇÃO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0" w:before="80" w:lineRule="auto"/>
        <w:rPr>
          <w:rFonts w:ascii="Arial" w:cs="Arial" w:eastAsia="Arial" w:hAnsi="Arial"/>
          <w:color w:val="555555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2"/>
          <w:szCs w:val="22"/>
          <w:rtl w:val="0"/>
        </w:rPr>
        <w:t xml:space="preserve">Bacharelado em Administração de Empresas</w:t>
      </w:r>
      <w:r w:rsidDel="00000000" w:rsidR="00000000" w:rsidRPr="00000000">
        <w:rPr>
          <w:rFonts w:ascii="Arial" w:cs="Arial" w:eastAsia="Arial" w:hAnsi="Arial"/>
          <w:color w:val="555555"/>
          <w:sz w:val="20"/>
          <w:szCs w:val="20"/>
          <w:rtl w:val="0"/>
        </w:rPr>
        <w:t xml:space="preserve">  –  Pontifícia Universidade Católica de Campinas (PUC-Campinas), 2023</w:t>
      </w:r>
    </w:p>
    <w:p w:rsidR="00000000" w:rsidDel="00000000" w:rsidP="00000000" w:rsidRDefault="00000000" w:rsidRPr="00000000" w14:paraId="0000002C">
      <w:pPr>
        <w:spacing w:after="20" w:before="80" w:lineRule="auto"/>
        <w:rPr>
          <w:rFonts w:ascii="Arial" w:cs="Arial" w:eastAsia="Arial" w:hAnsi="Arial"/>
          <w:color w:val="5555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80" w:before="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2"/>
          <w:szCs w:val="22"/>
          <w:rtl w:val="0"/>
        </w:rPr>
        <w:t xml:space="preserve">Técnico em Informática</w:t>
      </w:r>
      <w:r w:rsidDel="00000000" w:rsidR="00000000" w:rsidRPr="00000000">
        <w:rPr>
          <w:rFonts w:ascii="Arial" w:cs="Arial" w:eastAsia="Arial" w:hAnsi="Arial"/>
          <w:color w:val="555555"/>
          <w:sz w:val="20"/>
          <w:szCs w:val="20"/>
          <w:rtl w:val="0"/>
        </w:rPr>
        <w:t xml:space="preserve">  –  Instituto Federal do Sudeste de Minas Gerais, (Muzambinh</w:t>
      </w:r>
      <w:r w:rsidDel="00000000" w:rsidR="00000000" w:rsidRPr="00000000">
        <w:rPr>
          <w:rFonts w:ascii="Arial" w:cs="Arial" w:eastAsia="Arial" w:hAnsi="Arial"/>
          <w:color w:val="555555"/>
          <w:rtl w:val="0"/>
        </w:rPr>
        <w:t xml:space="preserve">o) </w:t>
      </w:r>
      <w:r w:rsidDel="00000000" w:rsidR="00000000" w:rsidRPr="00000000">
        <w:rPr>
          <w:rFonts w:ascii="Arial" w:cs="Arial" w:eastAsia="Arial" w:hAnsi="Arial"/>
          <w:color w:val="555555"/>
          <w:sz w:val="20"/>
          <w:szCs w:val="20"/>
          <w:rtl w:val="0"/>
        </w:rPr>
        <w:t xml:space="preserve">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bottom w:color="1a6b6b" w:space="4" w:sz="6" w:val="single"/>
        </w:pBdr>
        <w:spacing w:after="8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6b6b"/>
          <w:sz w:val="26"/>
          <w:szCs w:val="26"/>
          <w:rtl w:val="0"/>
        </w:rPr>
        <w:t xml:space="preserve">IDIOMAS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40" w:before="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0"/>
          <w:szCs w:val="20"/>
          <w:rtl w:val="0"/>
        </w:rPr>
        <w:t xml:space="preserve">Português: </w:t>
      </w:r>
      <w:r w:rsidDel="00000000" w:rsidR="00000000" w:rsidRPr="00000000">
        <w:rPr>
          <w:rFonts w:ascii="Arial" w:cs="Arial" w:eastAsia="Arial" w:hAnsi="Arial"/>
          <w:color w:val="555555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color w:val="555555"/>
          <w:sz w:val="20"/>
          <w:szCs w:val="20"/>
          <w:rtl w:val="0"/>
        </w:rPr>
        <w:t xml:space="preserve">ativo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40" w:before="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0"/>
          <w:szCs w:val="20"/>
          <w:rtl w:val="0"/>
        </w:rPr>
        <w:t xml:space="preserve">Inglês: </w:t>
      </w:r>
      <w:r w:rsidDel="00000000" w:rsidR="00000000" w:rsidRPr="00000000">
        <w:rPr>
          <w:rFonts w:ascii="Arial" w:cs="Arial" w:eastAsia="Arial" w:hAnsi="Arial"/>
          <w:color w:val="555555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color w:val="555555"/>
          <w:sz w:val="20"/>
          <w:szCs w:val="20"/>
          <w:rtl w:val="0"/>
        </w:rPr>
        <w:t xml:space="preserve">luente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40" w:before="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0"/>
          <w:szCs w:val="20"/>
          <w:rtl w:val="0"/>
        </w:rPr>
        <w:t xml:space="preserve">Espanhol: </w:t>
      </w:r>
      <w:r w:rsidDel="00000000" w:rsidR="00000000" w:rsidRPr="00000000">
        <w:rPr>
          <w:rFonts w:ascii="Arial" w:cs="Arial" w:eastAsia="Arial" w:hAnsi="Arial"/>
          <w:color w:val="555555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color w:val="555555"/>
          <w:sz w:val="20"/>
          <w:szCs w:val="20"/>
          <w:rtl w:val="0"/>
        </w:rPr>
        <w:t xml:space="preserve">ntermediário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40" w:before="40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000" w:top="1000" w:left="1100" w:right="11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540" w:hanging="28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J2liZhtuPNdQEktyh3m9btcAwQ==">CgMxLjA4AHIhMUpUbzdfaFlzRC1ta09WT3oxeDNmLXdVcXZHTFpTbkt5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